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19F" w:rsidRPr="005F119F" w:rsidRDefault="005F119F" w:rsidP="005F119F">
      <w:pPr>
        <w:spacing w:before="100" w:beforeAutospacing="1" w:after="100" w:afterAutospacing="1" w:line="300" w:lineRule="atLeast"/>
        <w:outlineLvl w:val="0"/>
        <w:rPr>
          <w:rFonts w:ascii="Arial" w:eastAsia="Times New Roman" w:hAnsi="Arial" w:cs="Arial"/>
          <w:b/>
          <w:bCs/>
          <w:color w:val="872434"/>
          <w:kern w:val="36"/>
          <w:sz w:val="27"/>
          <w:szCs w:val="27"/>
        </w:rPr>
      </w:pPr>
      <w:r w:rsidRPr="005F119F">
        <w:rPr>
          <w:rFonts w:ascii="Arial" w:eastAsia="Times New Roman" w:hAnsi="Arial" w:cs="Arial"/>
          <w:b/>
          <w:bCs/>
          <w:color w:val="872434"/>
          <w:kern w:val="36"/>
          <w:sz w:val="27"/>
          <w:szCs w:val="27"/>
        </w:rPr>
        <w:t>Directions to Campus</w:t>
      </w:r>
    </w:p>
    <w:p w:rsidR="005F119F" w:rsidRPr="005F119F" w:rsidRDefault="005F119F" w:rsidP="005F119F">
      <w:pPr>
        <w:spacing w:before="100" w:beforeAutospacing="1" w:after="100" w:afterAutospacing="1" w:line="288" w:lineRule="atLeast"/>
        <w:rPr>
          <w:rFonts w:ascii="Arial" w:eastAsia="Times New Roman" w:hAnsi="Arial" w:cs="Arial"/>
          <w:sz w:val="20"/>
          <w:szCs w:val="20"/>
        </w:rPr>
      </w:pPr>
      <w:r w:rsidRPr="005F119F">
        <w:rPr>
          <w:rFonts w:ascii="Arial" w:eastAsia="Times New Roman" w:hAnsi="Arial" w:cs="Arial"/>
          <w:sz w:val="20"/>
          <w:szCs w:val="20"/>
        </w:rPr>
        <w:t>The Twin Cities campus at the University of</w:t>
      </w:r>
      <w:r w:rsidR="005853E3">
        <w:rPr>
          <w:rFonts w:ascii="Arial" w:eastAsia="Times New Roman" w:hAnsi="Arial" w:cs="Arial"/>
          <w:sz w:val="20"/>
          <w:szCs w:val="20"/>
        </w:rPr>
        <w:t xml:space="preserve"> </w:t>
      </w:r>
      <w:bookmarkStart w:id="0" w:name="_GoBack"/>
      <w:bookmarkEnd w:id="0"/>
      <w:r w:rsidRPr="005F119F">
        <w:rPr>
          <w:rFonts w:ascii="Arial" w:eastAsia="Times New Roman" w:hAnsi="Arial" w:cs="Arial"/>
          <w:sz w:val="20"/>
          <w:szCs w:val="20"/>
        </w:rPr>
        <w:t xml:space="preserve">Minnesota is one of the largest urban campuses in the country, spanning five miles from east to west. The University is sectioned into three areas; East Bank, West Bank and St. Paul. </w:t>
      </w:r>
    </w:p>
    <w:p w:rsidR="005F119F" w:rsidRPr="005F119F" w:rsidRDefault="005F119F" w:rsidP="005F119F">
      <w:pPr>
        <w:spacing w:before="100" w:beforeAutospacing="1" w:after="100" w:afterAutospacing="1" w:line="288" w:lineRule="atLeast"/>
        <w:rPr>
          <w:rFonts w:ascii="Arial" w:eastAsia="Times New Roman" w:hAnsi="Arial" w:cs="Arial"/>
          <w:sz w:val="20"/>
          <w:szCs w:val="20"/>
        </w:rPr>
      </w:pPr>
      <w:r w:rsidRPr="005F119F">
        <w:rPr>
          <w:rFonts w:ascii="Arial" w:eastAsia="Times New Roman" w:hAnsi="Arial" w:cs="Arial"/>
          <w:sz w:val="20"/>
          <w:szCs w:val="20"/>
        </w:rPr>
        <w:t xml:space="preserve">Campus is within blocks of two major highway arteries – I-35W (north/south) and I-94 (east/west). Due to large-scale construction projects throughout the next two years, routes may change.  Visitors can find travel information at </w:t>
      </w:r>
      <w:hyperlink r:id="rId4" w:tgtFrame="_blank" w:history="1">
        <w:r w:rsidRPr="005F119F">
          <w:rPr>
            <w:rFonts w:ascii="Arial" w:eastAsia="Times New Roman" w:hAnsi="Arial" w:cs="Arial"/>
            <w:color w:val="666666"/>
            <w:sz w:val="20"/>
            <w:szCs w:val="20"/>
            <w:u w:val="single"/>
          </w:rPr>
          <w:t>www.centralcorridor.org</w:t>
        </w:r>
      </w:hyperlink>
      <w:r w:rsidRPr="005F119F">
        <w:rPr>
          <w:rFonts w:ascii="Arial" w:eastAsia="Times New Roman" w:hAnsi="Arial" w:cs="Arial"/>
          <w:sz w:val="20"/>
          <w:szCs w:val="20"/>
        </w:rPr>
        <w:t xml:space="preserve"> and </w:t>
      </w:r>
      <w:hyperlink r:id="rId5" w:tgtFrame="_blank" w:history="1">
        <w:r w:rsidRPr="005F119F">
          <w:rPr>
            <w:rFonts w:ascii="Arial" w:eastAsia="Times New Roman" w:hAnsi="Arial" w:cs="Arial"/>
            <w:color w:val="666666"/>
            <w:sz w:val="20"/>
            <w:szCs w:val="20"/>
            <w:u w:val="single"/>
          </w:rPr>
          <w:t>www.511mn.org</w:t>
        </w:r>
      </w:hyperlink>
      <w:r w:rsidRPr="005F119F">
        <w:rPr>
          <w:rFonts w:ascii="Arial" w:eastAsia="Times New Roman" w:hAnsi="Arial" w:cs="Arial"/>
          <w:sz w:val="20"/>
          <w:szCs w:val="20"/>
        </w:rPr>
        <w:t>.</w:t>
      </w:r>
    </w:p>
    <w:p w:rsidR="005F119F" w:rsidRPr="005F119F" w:rsidRDefault="005F119F" w:rsidP="005F119F">
      <w:pPr>
        <w:spacing w:before="100" w:beforeAutospacing="1" w:after="100" w:afterAutospacing="1" w:line="288" w:lineRule="atLeast"/>
        <w:rPr>
          <w:rFonts w:ascii="Arial" w:eastAsia="Times New Roman" w:hAnsi="Arial" w:cs="Arial"/>
          <w:sz w:val="20"/>
          <w:szCs w:val="20"/>
        </w:rPr>
      </w:pPr>
      <w:r w:rsidRPr="005F119F">
        <w:rPr>
          <w:rFonts w:ascii="Arial" w:eastAsia="Times New Roman" w:hAnsi="Arial" w:cs="Arial"/>
          <w:b/>
          <w:bCs/>
          <w:sz w:val="20"/>
          <w:szCs w:val="20"/>
        </w:rPr>
        <w:t>East Bank, Minneapolis Campus</w:t>
      </w:r>
      <w:r w:rsidRPr="005F119F">
        <w:rPr>
          <w:rFonts w:ascii="Arial" w:eastAsia="Times New Roman" w:hAnsi="Arial" w:cs="Arial"/>
          <w:sz w:val="20"/>
          <w:szCs w:val="20"/>
        </w:rPr>
        <w:br/>
      </w:r>
      <w:r w:rsidRPr="005F119F">
        <w:rPr>
          <w:rFonts w:ascii="Arial" w:eastAsia="Times New Roman" w:hAnsi="Arial" w:cs="Arial"/>
          <w:b/>
          <w:bCs/>
          <w:i/>
          <w:iCs/>
          <w:sz w:val="20"/>
          <w:szCs w:val="20"/>
        </w:rPr>
        <w:t>Northbound on I-35W</w:t>
      </w:r>
      <w:proofErr w:type="gramStart"/>
      <w:r w:rsidRPr="005F119F">
        <w:rPr>
          <w:rFonts w:ascii="Arial" w:eastAsia="Times New Roman" w:hAnsi="Arial" w:cs="Arial"/>
          <w:b/>
          <w:bCs/>
          <w:i/>
          <w:iCs/>
          <w:sz w:val="20"/>
          <w:szCs w:val="20"/>
        </w:rPr>
        <w:t>:</w:t>
      </w:r>
      <w:proofErr w:type="gramEnd"/>
      <w:r w:rsidRPr="005F119F">
        <w:rPr>
          <w:rFonts w:ascii="Arial" w:eastAsia="Times New Roman" w:hAnsi="Arial" w:cs="Arial"/>
          <w:sz w:val="20"/>
          <w:szCs w:val="20"/>
        </w:rPr>
        <w:br/>
        <w:t>Continue on I-35W past downtown Minneapolis. Exit at University Avenue/4th Street (Exit 18). Turn right at the first traffic signal onto University Avenue and head east a few blocks to campus.</w:t>
      </w:r>
    </w:p>
    <w:p w:rsidR="005F119F" w:rsidRPr="005F119F" w:rsidRDefault="005F119F" w:rsidP="005F119F">
      <w:pPr>
        <w:spacing w:before="100" w:beforeAutospacing="1" w:after="100" w:afterAutospacing="1" w:line="288" w:lineRule="atLeast"/>
        <w:rPr>
          <w:rFonts w:ascii="Arial" w:eastAsia="Times New Roman" w:hAnsi="Arial" w:cs="Arial"/>
          <w:sz w:val="20"/>
          <w:szCs w:val="20"/>
        </w:rPr>
      </w:pPr>
      <w:r w:rsidRPr="005F119F">
        <w:rPr>
          <w:rFonts w:ascii="Arial" w:eastAsia="Times New Roman" w:hAnsi="Arial" w:cs="Arial"/>
          <w:b/>
          <w:bCs/>
          <w:i/>
          <w:iCs/>
          <w:sz w:val="20"/>
          <w:szCs w:val="20"/>
        </w:rPr>
        <w:t>Southbound on I-35W</w:t>
      </w:r>
      <w:proofErr w:type="gramStart"/>
      <w:r w:rsidRPr="005F119F">
        <w:rPr>
          <w:rFonts w:ascii="Arial" w:eastAsia="Times New Roman" w:hAnsi="Arial" w:cs="Arial"/>
          <w:b/>
          <w:bCs/>
          <w:i/>
          <w:iCs/>
          <w:sz w:val="20"/>
          <w:szCs w:val="20"/>
        </w:rPr>
        <w:t>:</w:t>
      </w:r>
      <w:proofErr w:type="gramEnd"/>
      <w:r w:rsidRPr="005F119F">
        <w:rPr>
          <w:rFonts w:ascii="Arial" w:eastAsia="Times New Roman" w:hAnsi="Arial" w:cs="Arial"/>
          <w:sz w:val="20"/>
          <w:szCs w:val="20"/>
        </w:rPr>
        <w:br/>
        <w:t>Exit at University Avenue/4th Street (Exit 18). Turn left at the second traffic signal onto University Avenue and head east a few blocks to campus.</w:t>
      </w:r>
    </w:p>
    <w:p w:rsidR="005F119F" w:rsidRPr="005F119F" w:rsidRDefault="005F119F" w:rsidP="005F119F">
      <w:pPr>
        <w:spacing w:before="100" w:beforeAutospacing="1" w:after="100" w:afterAutospacing="1" w:line="288" w:lineRule="atLeast"/>
        <w:rPr>
          <w:rFonts w:ascii="Arial" w:eastAsia="Times New Roman" w:hAnsi="Arial" w:cs="Arial"/>
          <w:sz w:val="20"/>
          <w:szCs w:val="20"/>
        </w:rPr>
      </w:pPr>
      <w:r w:rsidRPr="005F119F">
        <w:rPr>
          <w:rFonts w:ascii="Arial" w:eastAsia="Times New Roman" w:hAnsi="Arial" w:cs="Arial"/>
          <w:b/>
          <w:bCs/>
          <w:i/>
          <w:iCs/>
          <w:sz w:val="20"/>
          <w:szCs w:val="20"/>
        </w:rPr>
        <w:t>East and westbound on I-94</w:t>
      </w:r>
      <w:proofErr w:type="gramStart"/>
      <w:r w:rsidRPr="005F119F">
        <w:rPr>
          <w:rFonts w:ascii="Arial" w:eastAsia="Times New Roman" w:hAnsi="Arial" w:cs="Arial"/>
          <w:b/>
          <w:bCs/>
          <w:i/>
          <w:iCs/>
          <w:sz w:val="20"/>
          <w:szCs w:val="20"/>
        </w:rPr>
        <w:t>:</w:t>
      </w:r>
      <w:proofErr w:type="gramEnd"/>
      <w:r w:rsidRPr="005F119F">
        <w:rPr>
          <w:rFonts w:ascii="Arial" w:eastAsia="Times New Roman" w:hAnsi="Arial" w:cs="Arial"/>
          <w:sz w:val="20"/>
          <w:szCs w:val="20"/>
        </w:rPr>
        <w:br/>
        <w:t xml:space="preserve">Exit at Huron Boulevard (Exit 235B). For the southern end of campus, make an immediate left turn at the first traffic signal (Fulton Street).For the northern end of campus, go north on Huron, turn left onto University Avenue, turn right onto Oak Street past TCF Bank Stadium, and curve left as it turns into 4th Street SE. </w:t>
      </w:r>
    </w:p>
    <w:p w:rsidR="00F738E8" w:rsidRDefault="00F738E8"/>
    <w:sectPr w:rsidR="00F73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19F"/>
    <w:rsid w:val="005853E3"/>
    <w:rsid w:val="005F119F"/>
    <w:rsid w:val="00F73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BE561"/>
  <w15:docId w15:val="{30966E88-3AC4-47B6-98F2-231A0203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F119F"/>
    <w:pPr>
      <w:spacing w:before="100" w:beforeAutospacing="1" w:after="100" w:afterAutospacing="1" w:line="240" w:lineRule="auto"/>
      <w:outlineLvl w:val="0"/>
    </w:pPr>
    <w:rPr>
      <w:rFonts w:ascii="Arial" w:eastAsia="Times New Roman" w:hAnsi="Arial" w:cs="Arial"/>
      <w:b/>
      <w:bCs/>
      <w:color w:val="872434"/>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19F"/>
    <w:rPr>
      <w:rFonts w:ascii="Arial" w:eastAsia="Times New Roman" w:hAnsi="Arial" w:cs="Arial"/>
      <w:b/>
      <w:bCs/>
      <w:color w:val="872434"/>
      <w:kern w:val="36"/>
      <w:sz w:val="32"/>
      <w:szCs w:val="32"/>
    </w:rPr>
  </w:style>
  <w:style w:type="paragraph" w:styleId="NormalWeb">
    <w:name w:val="Normal (Web)"/>
    <w:basedOn w:val="Normal"/>
    <w:uiPriority w:val="99"/>
    <w:semiHidden/>
    <w:unhideWhenUsed/>
    <w:rsid w:val="005F119F"/>
    <w:pPr>
      <w:spacing w:before="100" w:beforeAutospacing="1" w:after="100" w:afterAutospacing="1" w:line="288" w:lineRule="atLeast"/>
    </w:pPr>
    <w:rPr>
      <w:rFonts w:ascii="Arial" w:eastAsia="Times New Roman" w:hAnsi="Arial" w:cs="Arial"/>
      <w:sz w:val="24"/>
      <w:szCs w:val="24"/>
    </w:rPr>
  </w:style>
  <w:style w:type="character" w:styleId="Strong">
    <w:name w:val="Strong"/>
    <w:basedOn w:val="DefaultParagraphFont"/>
    <w:uiPriority w:val="22"/>
    <w:qFormat/>
    <w:rsid w:val="005F119F"/>
    <w:rPr>
      <w:b/>
      <w:bCs/>
    </w:rPr>
  </w:style>
  <w:style w:type="character" w:styleId="Emphasis">
    <w:name w:val="Emphasis"/>
    <w:basedOn w:val="DefaultParagraphFont"/>
    <w:uiPriority w:val="20"/>
    <w:qFormat/>
    <w:rsid w:val="005F11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2140">
      <w:bodyDiv w:val="1"/>
      <w:marLeft w:val="0"/>
      <w:marRight w:val="0"/>
      <w:marTop w:val="0"/>
      <w:marBottom w:val="0"/>
      <w:divBdr>
        <w:top w:val="none" w:sz="0" w:space="0" w:color="auto"/>
        <w:left w:val="none" w:sz="0" w:space="0" w:color="auto"/>
        <w:bottom w:val="none" w:sz="0" w:space="0" w:color="auto"/>
        <w:right w:val="none" w:sz="0" w:space="0" w:color="auto"/>
      </w:divBdr>
      <w:divsChild>
        <w:div w:id="1757163577">
          <w:marLeft w:val="0"/>
          <w:marRight w:val="0"/>
          <w:marTop w:val="75"/>
          <w:marBottom w:val="0"/>
          <w:divBdr>
            <w:top w:val="none" w:sz="0" w:space="0" w:color="auto"/>
            <w:left w:val="none" w:sz="0" w:space="0" w:color="auto"/>
            <w:bottom w:val="none" w:sz="0" w:space="0" w:color="auto"/>
            <w:right w:val="none" w:sz="0" w:space="0" w:color="auto"/>
          </w:divBdr>
          <w:divsChild>
            <w:div w:id="77190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511mn.org" TargetMode="External"/><Relationship Id="rId4" Type="http://schemas.openxmlformats.org/officeDocument/2006/relationships/hyperlink" Target="http://metrocouncil.org/Transportation/Projects/Current-Projects/Central-Corrido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Yulo</dc:creator>
  <cp:lastModifiedBy>John P Zeitler</cp:lastModifiedBy>
  <cp:revision>2</cp:revision>
  <dcterms:created xsi:type="dcterms:W3CDTF">2014-10-17T18:09:00Z</dcterms:created>
  <dcterms:modified xsi:type="dcterms:W3CDTF">2019-08-13T19:08:00Z</dcterms:modified>
</cp:coreProperties>
</file>